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CB1EDE" w14:textId="1C560703" w:rsidR="008C62C6" w:rsidRPr="008C62C6" w:rsidRDefault="008C62C6" w:rsidP="008C62C6">
      <w:pPr>
        <w:pStyle w:val="prastasiniatinklio"/>
        <w:rPr>
          <w:b/>
          <w:color w:val="000000"/>
        </w:rPr>
      </w:pPr>
      <w:r w:rsidRPr="008C62C6">
        <w:rPr>
          <w:rStyle w:val="Grietas"/>
          <w:color w:val="000000"/>
        </w:rPr>
        <w:t xml:space="preserve"> </w:t>
      </w:r>
      <w:r w:rsidRPr="008C62C6">
        <w:rPr>
          <w:b/>
          <w:color w:val="000000"/>
        </w:rPr>
        <w:t>Gimnazijos socialinis pedagogas – Danuta Voronovič,  3 a</w:t>
      </w:r>
      <w:r w:rsidR="00916FF3">
        <w:rPr>
          <w:b/>
          <w:color w:val="000000"/>
        </w:rPr>
        <w:t>ukštas</w:t>
      </w:r>
      <w:r w:rsidRPr="008C62C6">
        <w:rPr>
          <w:b/>
          <w:color w:val="000000"/>
        </w:rPr>
        <w:t xml:space="preserve"> kab. Nr. 326</w:t>
      </w:r>
    </w:p>
    <w:p w14:paraId="346BFD85" w14:textId="77777777" w:rsidR="008C62C6" w:rsidRPr="008C62C6" w:rsidRDefault="008C62C6" w:rsidP="005E1763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8C62C6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Darbo laikas:</w:t>
      </w:r>
    </w:p>
    <w:tbl>
      <w:tblPr>
        <w:tblW w:w="4268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53"/>
        <w:gridCol w:w="2454"/>
        <w:gridCol w:w="3106"/>
      </w:tblGrid>
      <w:tr w:rsidR="008C62C6" w:rsidRPr="008C62C6" w14:paraId="00040683" w14:textId="77777777" w:rsidTr="005E176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E9AD1C" w14:textId="77777777" w:rsidR="008C62C6" w:rsidRPr="008C62C6" w:rsidRDefault="008C62C6" w:rsidP="008C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Savaitės diena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A2E42F" w14:textId="77777777" w:rsidR="008C62C6" w:rsidRPr="008C62C6" w:rsidRDefault="008C62C6" w:rsidP="008C62C6">
            <w:pPr>
              <w:spacing w:after="0" w:line="264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Darbo laikas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18D730" w14:textId="77777777" w:rsidR="008C62C6" w:rsidRPr="008C62C6" w:rsidRDefault="008C62C6" w:rsidP="008C62C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 Pietų pertrauka</w:t>
            </w:r>
          </w:p>
        </w:tc>
      </w:tr>
      <w:tr w:rsidR="008C62C6" w:rsidRPr="008C62C6" w14:paraId="6B2D3348" w14:textId="77777777" w:rsidTr="005E1763">
        <w:trPr>
          <w:tblCellSpacing w:w="0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7A7A4D" w14:textId="77777777" w:rsidR="008C62C6" w:rsidRPr="008C62C6" w:rsidRDefault="008C62C6" w:rsidP="008C62C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Pirmadienis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B2A3FB" w14:textId="10F488FB" w:rsidR="008C62C6" w:rsidRPr="008C62C6" w:rsidRDefault="008C62C6" w:rsidP="008C62C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8.00 - 12.00</w:t>
            </w: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12.30 - 16.00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9AADF" w14:textId="4FCEC5E4" w:rsidR="008C62C6" w:rsidRPr="008C62C6" w:rsidRDefault="008C62C6" w:rsidP="008C62C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12.00 - 12.30</w:t>
            </w:r>
          </w:p>
        </w:tc>
      </w:tr>
      <w:tr w:rsidR="008C62C6" w:rsidRPr="008C62C6" w14:paraId="3EF1E861" w14:textId="77777777" w:rsidTr="005E1763">
        <w:trPr>
          <w:tblCellSpacing w:w="0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153E2D" w14:textId="77777777" w:rsidR="008C62C6" w:rsidRPr="008C62C6" w:rsidRDefault="008C62C6" w:rsidP="008C62C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Antradienis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F2948" w14:textId="6DC2208A" w:rsidR="008C62C6" w:rsidRPr="008C62C6" w:rsidRDefault="008C62C6" w:rsidP="008C62C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8.00 - 12.00</w:t>
            </w: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12.30 - 16.00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DF55F9" w14:textId="43FDF760" w:rsidR="008C62C6" w:rsidRPr="008C62C6" w:rsidRDefault="008C62C6" w:rsidP="008C62C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12.00 - 12.30</w:t>
            </w:r>
          </w:p>
        </w:tc>
      </w:tr>
      <w:tr w:rsidR="008C62C6" w:rsidRPr="008C62C6" w14:paraId="053311CC" w14:textId="77777777" w:rsidTr="005E1763">
        <w:trPr>
          <w:tblCellSpacing w:w="0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CB08C" w14:textId="77777777" w:rsidR="008C62C6" w:rsidRPr="008C62C6" w:rsidRDefault="008C62C6" w:rsidP="008C62C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Trečiadienis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DC680" w14:textId="4E8F9FA9" w:rsidR="008C62C6" w:rsidRPr="008C62C6" w:rsidRDefault="008C62C6" w:rsidP="008C62C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8.00 - 12.00</w:t>
            </w: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12.30 - 16.00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874D599" w14:textId="2AF32AEE" w:rsidR="008C62C6" w:rsidRPr="008C62C6" w:rsidRDefault="008C62C6" w:rsidP="008C62C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12.00 - 12.30</w:t>
            </w:r>
          </w:p>
        </w:tc>
      </w:tr>
      <w:tr w:rsidR="008C62C6" w:rsidRPr="008C62C6" w14:paraId="061DB170" w14:textId="77777777" w:rsidTr="005E1763">
        <w:trPr>
          <w:tblCellSpacing w:w="0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3E6FF7" w14:textId="77777777" w:rsidR="008C62C6" w:rsidRPr="008C62C6" w:rsidRDefault="008C62C6" w:rsidP="008C62C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Ketvirtadienis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5A1AB0" w14:textId="4D70BFFF" w:rsidR="008C62C6" w:rsidRPr="008C62C6" w:rsidRDefault="008C62C6" w:rsidP="008C62C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8.00 - 12.00</w:t>
            </w: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  <w:t>12.30 - 16.00</w:t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BEC879" w14:textId="3F7B8BFB" w:rsidR="008C62C6" w:rsidRPr="008C62C6" w:rsidRDefault="008C62C6" w:rsidP="008C62C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12.00 - 12.30</w:t>
            </w:r>
          </w:p>
        </w:tc>
      </w:tr>
      <w:tr w:rsidR="008C62C6" w:rsidRPr="008C62C6" w14:paraId="41473967" w14:textId="77777777" w:rsidTr="005E1763">
        <w:trPr>
          <w:trHeight w:val="482"/>
          <w:tblCellSpacing w:w="0" w:type="dxa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2CC33F" w14:textId="77777777" w:rsidR="008C62C6" w:rsidRPr="008C62C6" w:rsidRDefault="008C62C6" w:rsidP="008C62C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Penktadienis</w:t>
            </w:r>
          </w:p>
        </w:tc>
        <w:tc>
          <w:tcPr>
            <w:tcW w:w="14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D41C75" w14:textId="211E1037" w:rsidR="008C62C6" w:rsidRPr="008C62C6" w:rsidRDefault="008C62C6" w:rsidP="008C62C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8.00 -12.00</w:t>
            </w:r>
          </w:p>
          <w:p w14:paraId="1C4B0C26" w14:textId="05EE9919" w:rsidR="008C62C6" w:rsidRPr="008C62C6" w:rsidRDefault="008C62C6" w:rsidP="008C62C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12.30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14.30</w:t>
            </w: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br/>
            </w:r>
          </w:p>
        </w:tc>
        <w:tc>
          <w:tcPr>
            <w:tcW w:w="18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1DD37E" w14:textId="01B5F2CE" w:rsidR="008C62C6" w:rsidRPr="008C62C6" w:rsidRDefault="008C62C6" w:rsidP="008C62C6">
            <w:pPr>
              <w:spacing w:after="0" w:line="26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8C62C6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12.00 -12.30</w:t>
            </w:r>
          </w:p>
        </w:tc>
      </w:tr>
    </w:tbl>
    <w:p w14:paraId="085F6D94" w14:textId="038A6348" w:rsidR="008C62C6" w:rsidRPr="008C62C6" w:rsidRDefault="008C62C6" w:rsidP="008C62C6">
      <w:pPr>
        <w:pStyle w:val="prastasiniatinklio"/>
        <w:spacing w:before="0" w:beforeAutospacing="0" w:after="0" w:afterAutospacing="0"/>
        <w:rPr>
          <w:rStyle w:val="Grietas"/>
          <w:color w:val="000000"/>
        </w:rPr>
      </w:pPr>
    </w:p>
    <w:p w14:paraId="631691A5" w14:textId="5C51520B" w:rsidR="008C62C6" w:rsidRPr="008C62C6" w:rsidRDefault="008C62C6" w:rsidP="008C62C6">
      <w:pPr>
        <w:pStyle w:val="prastasiniatinklio"/>
        <w:spacing w:before="0" w:beforeAutospacing="0" w:after="0" w:afterAutospacing="0" w:line="276" w:lineRule="auto"/>
        <w:ind w:firstLine="1296"/>
        <w:jc w:val="both"/>
        <w:rPr>
          <w:color w:val="000000"/>
        </w:rPr>
      </w:pPr>
      <w:r w:rsidRPr="008C62C6">
        <w:rPr>
          <w:rStyle w:val="Grietas"/>
          <w:color w:val="000000"/>
        </w:rPr>
        <w:t>Gimnazijos socialinis pedagogas rūpinasi</w:t>
      </w:r>
      <w:r w:rsidR="005E1763">
        <w:rPr>
          <w:rStyle w:val="Grietas"/>
          <w:color w:val="000000"/>
        </w:rPr>
        <w:t xml:space="preserve"> </w:t>
      </w:r>
      <w:r w:rsidRPr="008C62C6">
        <w:rPr>
          <w:rStyle w:val="Grietas"/>
          <w:color w:val="000000"/>
        </w:rPr>
        <w:t> mokinių socialine gerove, bendradarbiauja su socialinę pagalbą teikiančiomis institucijomis, konsultuoja mokinio tėvus, (globėjus) ir mokytojus.</w:t>
      </w:r>
    </w:p>
    <w:p w14:paraId="73DE64BE" w14:textId="2240117F" w:rsidR="008C62C6" w:rsidRDefault="008C62C6" w:rsidP="008C62C6">
      <w:pPr>
        <w:pStyle w:val="prastasiniatinklio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rStyle w:val="Grietas"/>
          <w:color w:val="000000"/>
        </w:rPr>
        <w:t>     FUNKCIJOS:</w:t>
      </w:r>
    </w:p>
    <w:p w14:paraId="35CBCC41" w14:textId="6EBC12CA" w:rsidR="008C62C6" w:rsidRDefault="008C62C6" w:rsidP="008C62C6">
      <w:pPr>
        <w:pStyle w:val="prastasiniatinklio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– vertina ir padeda spręsti problemas, susijusias su įvairiais mokiniams kylančiais sunkumais (saugumo užtikrinimo</w:t>
      </w:r>
      <w:r w:rsidR="005E1763">
        <w:rPr>
          <w:color w:val="000000"/>
        </w:rPr>
        <w:t>, adaptacijos, socialinių problemų sprendimo ir poreikių tenkinimo ir kt.</w:t>
      </w:r>
      <w:r>
        <w:rPr>
          <w:color w:val="000000"/>
        </w:rPr>
        <w:t>);</w:t>
      </w:r>
    </w:p>
    <w:p w14:paraId="66679D92" w14:textId="02B263A7" w:rsidR="008C62C6" w:rsidRDefault="008C62C6" w:rsidP="008C62C6">
      <w:pPr>
        <w:pStyle w:val="prastasiniatinklio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– teikia pagalbą mokiniams, priklausomiems nuo alkoholio, narkotinių medžiagų, patiriančiais seksualinį ir fizinį išnaudojimą, vykdo saviraiškos ir saviaktualizacijos, mokymosi motyvacijos, lankomumo, užimtumo, emocinių ir elgesio</w:t>
      </w:r>
      <w:r w:rsidR="005E1763">
        <w:rPr>
          <w:color w:val="000000"/>
        </w:rPr>
        <w:t>, smurto, patyčių</w:t>
      </w:r>
      <w:r>
        <w:rPr>
          <w:color w:val="000000"/>
        </w:rPr>
        <w:t xml:space="preserve"> bei kitų problemų sprendimo prevencines programas;</w:t>
      </w:r>
    </w:p>
    <w:p w14:paraId="3014E094" w14:textId="77777777" w:rsidR="008C62C6" w:rsidRDefault="008C62C6" w:rsidP="008C62C6">
      <w:pPr>
        <w:pStyle w:val="prastasiniatinklio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– padeda mokinio tėvams (globėjams, rūpintojams) suprasti vaiko socialinius ir psichologinius poreikius, jų tenkinimo svarbą, geriau suprasti vaiko, turinčio vystymosi sunkumų, poreikius, tėvų teises ir pareigas;</w:t>
      </w:r>
    </w:p>
    <w:p w14:paraId="2BF84EE1" w14:textId="77777777" w:rsidR="008C62C6" w:rsidRDefault="008C62C6" w:rsidP="008C62C6">
      <w:pPr>
        <w:pStyle w:val="prastasiniatinklio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–  informuoja mokinio tėvus (globėjus, rūpintojus) apie jų teisę gauti socialinę ir pedagoginę pagalbą, talkina šeimai ją gaunant;</w:t>
      </w:r>
    </w:p>
    <w:p w14:paraId="6FF6E1A8" w14:textId="72132233" w:rsidR="008C62C6" w:rsidRDefault="008C62C6" w:rsidP="008C62C6">
      <w:pPr>
        <w:pStyle w:val="prastasiniatinklio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– bendradarbiauja su klasių vadovais, mokytojais, pagalbos specialistais, administracija, sprendžiant vaikų socialines-pedagogines problemas, rūpinasi vaikų socialinių įgūdžių ugdymu;</w:t>
      </w:r>
    </w:p>
    <w:p w14:paraId="6D3BD4A7" w14:textId="35F6CB55" w:rsidR="008C62C6" w:rsidRDefault="008C62C6" w:rsidP="008C62C6">
      <w:pPr>
        <w:pStyle w:val="prastasiniatinklio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–  informuoja gimnazijos direktorių, ugdymo, neformaliojo švietimo ir pagalbos skyriaus vedėją, mokytojus, kitus pagalbos specialistus apie susidariusias problemines situacijas mokiniams ir teikia siūlymus dėl  sprendimų būdų;</w:t>
      </w:r>
    </w:p>
    <w:p w14:paraId="2B59F6CB" w14:textId="77777777" w:rsidR="008C62C6" w:rsidRDefault="008C62C6" w:rsidP="008C62C6">
      <w:pPr>
        <w:pStyle w:val="prastasiniatinklio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–  tvarko ir pildo savo profesinės veiklos dokumentus;</w:t>
      </w:r>
    </w:p>
    <w:p w14:paraId="355D816B" w14:textId="3DD49EA7" w:rsidR="008C62C6" w:rsidRDefault="008C62C6" w:rsidP="008C62C6">
      <w:pPr>
        <w:pStyle w:val="prastasiniatinklio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–  tiria socialinės pedagoginės pagalbos poreikį, vertina socialinės pagalbos teikimo mokiniui kokybę, rūpinasi nemokamo maitinimo bei kitos mokiniui priklausančios socialinės paramos organizavim</w:t>
      </w:r>
      <w:r w:rsidR="005E1763">
        <w:rPr>
          <w:color w:val="000000"/>
        </w:rPr>
        <w:t>u</w:t>
      </w:r>
      <w:r>
        <w:rPr>
          <w:color w:val="000000"/>
        </w:rPr>
        <w:t xml:space="preserve">, </w:t>
      </w:r>
      <w:r w:rsidR="005E1763">
        <w:rPr>
          <w:color w:val="000000"/>
        </w:rPr>
        <w:t xml:space="preserve">konsultuoja </w:t>
      </w:r>
      <w:r>
        <w:rPr>
          <w:color w:val="000000"/>
        </w:rPr>
        <w:t>dokumentų tvarkym</w:t>
      </w:r>
      <w:r w:rsidR="005E1763">
        <w:rPr>
          <w:color w:val="000000"/>
        </w:rPr>
        <w:t>o</w:t>
      </w:r>
      <w:r>
        <w:rPr>
          <w:color w:val="000000"/>
        </w:rPr>
        <w:t xml:space="preserve"> ir </w:t>
      </w:r>
      <w:r w:rsidR="005E1763">
        <w:rPr>
          <w:color w:val="000000"/>
        </w:rPr>
        <w:t xml:space="preserve">padeda užtikrinti </w:t>
      </w:r>
      <w:r>
        <w:rPr>
          <w:color w:val="000000"/>
        </w:rPr>
        <w:t>savalaikį kokybišką socialinės pagalbos suteikimą;</w:t>
      </w:r>
    </w:p>
    <w:p w14:paraId="5F3ABE23" w14:textId="204EB6A4" w:rsidR="008C62C6" w:rsidRDefault="008C62C6" w:rsidP="008C62C6">
      <w:pPr>
        <w:pStyle w:val="prastasiniatinklio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– inicijuoja socialinių projektų kūrimą ir jų įgyvendinimą</w:t>
      </w:r>
      <w:r w:rsidR="005E1763">
        <w:rPr>
          <w:color w:val="000000"/>
        </w:rPr>
        <w:t xml:space="preserve"> gimnazijoje</w:t>
      </w:r>
      <w:r>
        <w:rPr>
          <w:color w:val="000000"/>
        </w:rPr>
        <w:t>;</w:t>
      </w:r>
    </w:p>
    <w:p w14:paraId="6B9D1D81" w14:textId="77777777" w:rsidR="008C62C6" w:rsidRDefault="008C62C6" w:rsidP="008C62C6">
      <w:pPr>
        <w:pStyle w:val="prastasiniatinklio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– palaiko ryšius, bendradarbiauja su valstybinėmis, savivaldybės įstaigomis ir  nevyriausybinėmis organizacijomis, teikiančiomis socialinę, psichologinę, teisinę pagalbą;</w:t>
      </w:r>
    </w:p>
    <w:p w14:paraId="48817853" w14:textId="77777777" w:rsidR="008C62C6" w:rsidRDefault="008C62C6" w:rsidP="008C62C6">
      <w:pPr>
        <w:pStyle w:val="prastasiniatinklio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–  lanko mokinius jų namuose,  padeda šeimoms spręsti jos socialines problemas; </w:t>
      </w:r>
    </w:p>
    <w:p w14:paraId="0581C112" w14:textId="3D0E9683" w:rsidR="008C62C6" w:rsidRDefault="008C62C6" w:rsidP="008C62C6">
      <w:pPr>
        <w:pStyle w:val="prastasiniatinklio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dalyvauja mokyklos Vaiko gerovės </w:t>
      </w:r>
      <w:r w:rsidR="00916FF3">
        <w:rPr>
          <w:color w:val="000000"/>
        </w:rPr>
        <w:t xml:space="preserve"> (VGK) </w:t>
      </w:r>
      <w:r>
        <w:rPr>
          <w:color w:val="000000"/>
        </w:rPr>
        <w:t>ir kitų mokyklos direktoriaus sudarytų darbo grupių, komisijų veikloje.</w:t>
      </w:r>
    </w:p>
    <w:sectPr w:rsidR="008C62C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50872"/>
    <w:multiLevelType w:val="hybridMultilevel"/>
    <w:tmpl w:val="C3B0CA88"/>
    <w:lvl w:ilvl="0" w:tplc="1E6093E2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606"/>
    <w:rsid w:val="001759C2"/>
    <w:rsid w:val="003D2883"/>
    <w:rsid w:val="005E1763"/>
    <w:rsid w:val="008C62C6"/>
    <w:rsid w:val="00916FF3"/>
    <w:rsid w:val="00EE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3A90"/>
  <w15:chartTrackingRefBased/>
  <w15:docId w15:val="{8460B641-0C02-495E-A856-5363A8FAF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unhideWhenUsed/>
    <w:rsid w:val="008C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8C62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9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1689</Words>
  <Characters>963</Characters>
  <Application>Microsoft Office Word</Application>
  <DocSecurity>0</DocSecurity>
  <Lines>8</Lines>
  <Paragraphs>5</Paragraphs>
  <ScaleCrop>false</ScaleCrop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IGNATOVIČ</dc:creator>
  <cp:keywords/>
  <dc:description/>
  <cp:lastModifiedBy>Alvydas</cp:lastModifiedBy>
  <cp:revision>2</cp:revision>
  <dcterms:created xsi:type="dcterms:W3CDTF">2021-11-10T13:17:00Z</dcterms:created>
  <dcterms:modified xsi:type="dcterms:W3CDTF">2021-11-10T13:17:00Z</dcterms:modified>
</cp:coreProperties>
</file>